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4E9" w:rsidRPr="004A7E7B" w:rsidRDefault="00BF6D95" w:rsidP="00BF6D95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</w:t>
      </w:r>
      <w:r w:rsidR="006F64E9" w:rsidRPr="004A7E7B">
        <w:rPr>
          <w:rFonts w:ascii="Times New Roman" w:hAnsi="Times New Roman" w:cs="Times New Roman"/>
          <w:b/>
        </w:rPr>
        <w:t>Перечень закупаемых товаров</w:t>
      </w:r>
    </w:p>
    <w:tbl>
      <w:tblPr>
        <w:tblW w:w="15400" w:type="dxa"/>
        <w:tblLook w:val="04A0" w:firstRow="1" w:lastRow="0" w:firstColumn="1" w:lastColumn="0" w:noHBand="0" w:noVBand="1"/>
      </w:tblPr>
      <w:tblGrid>
        <w:gridCol w:w="4360"/>
        <w:gridCol w:w="11040"/>
      </w:tblGrid>
      <w:tr w:rsidR="006F64E9" w:rsidRPr="006F64E9" w:rsidTr="006F64E9">
        <w:trPr>
          <w:trHeight w:val="690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6F64E9" w:rsidRDefault="006F64E9" w:rsidP="006F6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заказчика</w:t>
            </w:r>
          </w:p>
        </w:tc>
        <w:tc>
          <w:tcPr>
            <w:tcW w:w="1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6F64E9" w:rsidRDefault="002E4A41" w:rsidP="00B00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13">
              <w:rPr>
                <w:rFonts w:ascii="Times New Roman" w:hAnsi="Times New Roman" w:cs="Times New Roman"/>
                <w:sz w:val="24"/>
                <w:szCs w:val="24"/>
              </w:rPr>
              <w:t xml:space="preserve">Коммунальное государственное предприятие на праве хозяйственного ведения "Районная больница района </w:t>
            </w:r>
            <w:proofErr w:type="gramStart"/>
            <w:r w:rsidRPr="00046413">
              <w:rPr>
                <w:rFonts w:ascii="Times New Roman" w:hAnsi="Times New Roman" w:cs="Times New Roman"/>
                <w:sz w:val="24"/>
                <w:szCs w:val="24"/>
              </w:rPr>
              <w:t>Шал</w:t>
            </w:r>
            <w:proofErr w:type="gramEnd"/>
            <w:r w:rsidRPr="00046413">
              <w:rPr>
                <w:rFonts w:ascii="Times New Roman" w:hAnsi="Times New Roman" w:cs="Times New Roman"/>
                <w:sz w:val="24"/>
                <w:szCs w:val="24"/>
              </w:rPr>
              <w:t xml:space="preserve"> акына" коммунального государственного учреждения "Управление здравоохранения </w:t>
            </w:r>
            <w:proofErr w:type="spellStart"/>
            <w:r w:rsidRPr="00046413">
              <w:rPr>
                <w:rFonts w:ascii="Times New Roman" w:hAnsi="Times New Roman" w:cs="Times New Roman"/>
                <w:sz w:val="24"/>
                <w:szCs w:val="24"/>
              </w:rPr>
              <w:t>акимата</w:t>
            </w:r>
            <w:proofErr w:type="spellEnd"/>
            <w:r w:rsidRPr="00046413">
              <w:rPr>
                <w:rFonts w:ascii="Times New Roman" w:hAnsi="Times New Roman" w:cs="Times New Roman"/>
                <w:sz w:val="24"/>
                <w:szCs w:val="24"/>
              </w:rPr>
              <w:t xml:space="preserve"> Северо-Казахстанской области"</w:t>
            </w:r>
            <w:r w:rsidRPr="0004641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6F64E9" w:rsidRPr="006F64E9" w:rsidTr="006F64E9">
        <w:trPr>
          <w:trHeight w:val="765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6F64E9" w:rsidRDefault="006F64E9" w:rsidP="006F6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поставки товаров</w:t>
            </w:r>
          </w:p>
        </w:tc>
        <w:tc>
          <w:tcPr>
            <w:tcW w:w="1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64E9" w:rsidRPr="006F64E9" w:rsidRDefault="002E4A41" w:rsidP="00B00C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413">
              <w:rPr>
                <w:rFonts w:ascii="Times New Roman" w:hAnsi="Times New Roman" w:cs="Times New Roman"/>
                <w:sz w:val="24"/>
                <w:szCs w:val="24"/>
              </w:rPr>
              <w:t>Северо-Казахстанская область,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айон Шал акына</w:t>
            </w:r>
            <w:r w:rsidRPr="00046413">
              <w:rPr>
                <w:rFonts w:ascii="Times New Roman" w:hAnsi="Times New Roman" w:cs="Times New Roman"/>
                <w:sz w:val="24"/>
                <w:szCs w:val="24"/>
              </w:rPr>
              <w:t>, г.</w:t>
            </w:r>
            <w:r w:rsidR="00924E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6413">
              <w:rPr>
                <w:rFonts w:ascii="Times New Roman" w:hAnsi="Times New Roman" w:cs="Times New Roman"/>
                <w:sz w:val="24"/>
                <w:szCs w:val="24"/>
              </w:rPr>
              <w:t>Сергеевка, Гончара, 119</w:t>
            </w:r>
            <w:r w:rsidRPr="0004641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</w:tbl>
    <w:tbl>
      <w:tblPr>
        <w:tblpPr w:leftFromText="180" w:rightFromText="180" w:vertAnchor="text" w:horzAnchor="margin" w:tblpXSpec="center" w:tblpY="39"/>
        <w:tblOverlap w:val="never"/>
        <w:tblW w:w="13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5386"/>
        <w:gridCol w:w="1384"/>
        <w:gridCol w:w="1559"/>
        <w:gridCol w:w="1418"/>
        <w:gridCol w:w="3152"/>
      </w:tblGrid>
      <w:tr w:rsidR="008905F2" w:rsidRPr="00B1550C" w:rsidTr="00987EE9">
        <w:tc>
          <w:tcPr>
            <w:tcW w:w="851" w:type="dxa"/>
            <w:shd w:val="clear" w:color="auto" w:fill="auto"/>
            <w:vAlign w:val="center"/>
          </w:tcPr>
          <w:p w:rsidR="008905F2" w:rsidRPr="00B1550C" w:rsidRDefault="008905F2" w:rsidP="00725BC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550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N </w:t>
            </w:r>
          </w:p>
          <w:p w:rsidR="008905F2" w:rsidRPr="00B1550C" w:rsidRDefault="008905F2" w:rsidP="00725BC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550C">
              <w:rPr>
                <w:rFonts w:ascii="Times New Roman" w:hAnsi="Times New Roman"/>
                <w:b/>
                <w:bCs/>
                <w:sz w:val="24"/>
                <w:szCs w:val="24"/>
              </w:rPr>
              <w:t>лота</w:t>
            </w:r>
          </w:p>
          <w:p w:rsidR="008905F2" w:rsidRPr="00B1550C" w:rsidRDefault="008905F2" w:rsidP="00725B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8905F2" w:rsidRPr="00B1550C" w:rsidRDefault="008905F2" w:rsidP="00725BC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550C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товара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8905F2" w:rsidRPr="00B1550C" w:rsidRDefault="008905F2" w:rsidP="00725BC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550C">
              <w:rPr>
                <w:rFonts w:ascii="Times New Roman" w:hAnsi="Times New Roman"/>
                <w:b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905F2" w:rsidRPr="00B1550C" w:rsidRDefault="008905F2" w:rsidP="00725BC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550C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</w:t>
            </w:r>
          </w:p>
          <w:p w:rsidR="008905F2" w:rsidRPr="00B1550C" w:rsidRDefault="008905F2" w:rsidP="00725BC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550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(объем)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905F2" w:rsidRPr="00B1550C" w:rsidRDefault="008905F2" w:rsidP="00725BC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550C">
              <w:rPr>
                <w:rFonts w:ascii="Times New Roman" w:hAnsi="Times New Roman"/>
                <w:b/>
                <w:bCs/>
                <w:sz w:val="24"/>
                <w:szCs w:val="24"/>
              </w:rPr>
              <w:t>Сумма, выделенная для закупа, в тенге</w:t>
            </w:r>
          </w:p>
        </w:tc>
        <w:tc>
          <w:tcPr>
            <w:tcW w:w="3152" w:type="dxa"/>
            <w:shd w:val="clear" w:color="auto" w:fill="auto"/>
            <w:vAlign w:val="center"/>
          </w:tcPr>
          <w:p w:rsidR="008905F2" w:rsidRPr="00B1550C" w:rsidRDefault="008905F2" w:rsidP="00725BC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550C">
              <w:rPr>
                <w:rFonts w:ascii="Times New Roman" w:hAnsi="Times New Roman"/>
                <w:b/>
                <w:bCs/>
                <w:sz w:val="24"/>
                <w:szCs w:val="24"/>
              </w:rPr>
              <w:t>Срок поставки</w:t>
            </w:r>
          </w:p>
        </w:tc>
      </w:tr>
      <w:tr w:rsidR="008905F2" w:rsidRPr="00B1550C" w:rsidTr="00987EE9">
        <w:trPr>
          <w:trHeight w:val="766"/>
        </w:trPr>
        <w:tc>
          <w:tcPr>
            <w:tcW w:w="851" w:type="dxa"/>
            <w:shd w:val="clear" w:color="auto" w:fill="auto"/>
            <w:vAlign w:val="center"/>
          </w:tcPr>
          <w:p w:rsidR="008905F2" w:rsidRPr="00B1550C" w:rsidRDefault="008905F2" w:rsidP="00725BC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1550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1C7D38" w:rsidRPr="001C7D38" w:rsidRDefault="001C7D38" w:rsidP="001C7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C7D38">
              <w:rPr>
                <w:rFonts w:ascii="Times New Roman" w:hAnsi="Times New Roman" w:cs="Times New Roman"/>
                <w:b/>
              </w:rPr>
              <w:t xml:space="preserve">АППАРАТ ВЫСОКОПОТОЧНОЙ КИСЛОРОДНОЙ ТЕРАПИИ </w:t>
            </w:r>
          </w:p>
          <w:p w:rsidR="008905F2" w:rsidRPr="007A7809" w:rsidRDefault="008905F2" w:rsidP="001C7D38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8905F2" w:rsidRPr="00B1550C" w:rsidRDefault="008905F2" w:rsidP="00725B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B1550C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8905F2" w:rsidRPr="00B1550C" w:rsidRDefault="001C7D38" w:rsidP="00725B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905F2" w:rsidRPr="00725BC0" w:rsidRDefault="001C7D38" w:rsidP="00725BC0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3208000,00</w:t>
            </w:r>
          </w:p>
        </w:tc>
        <w:tc>
          <w:tcPr>
            <w:tcW w:w="3152" w:type="dxa"/>
            <w:shd w:val="clear" w:color="auto" w:fill="auto"/>
            <w:vAlign w:val="center"/>
          </w:tcPr>
          <w:p w:rsidR="008905F2" w:rsidRPr="00B1550C" w:rsidRDefault="008905F2" w:rsidP="00725B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Срок поставки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в течение </w:t>
            </w:r>
            <w:r w:rsidR="002775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242C6">
              <w:rPr>
                <w:rFonts w:ascii="Times New Roman" w:hAnsi="Times New Roman"/>
                <w:sz w:val="24"/>
                <w:szCs w:val="24"/>
              </w:rPr>
              <w:t>45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календарных дней с даты заключения договора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B1550C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B1550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7A7809" w:rsidRDefault="007A7809" w:rsidP="007A78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</w:t>
      </w:r>
    </w:p>
    <w:p w:rsidR="007A7809" w:rsidRDefault="007A7809" w:rsidP="007A78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A7809" w:rsidRDefault="007A7809" w:rsidP="007A78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A7809" w:rsidRDefault="007A7809" w:rsidP="007A78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(согласно п.п.7 п.1 ст. 255 Налогового кодекса РК импорт лекарственных средств и изделий медицинского назначения  освобождается от НДС)</w:t>
      </w:r>
    </w:p>
    <w:p w:rsidR="007A7809" w:rsidRDefault="007A7809" w:rsidP="007A7809">
      <w:pPr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6E38CE" w:rsidRDefault="006E38CE" w:rsidP="006F64E9">
      <w:pPr>
        <w:jc w:val="center"/>
        <w:rPr>
          <w:rFonts w:ascii="Times New Roman" w:hAnsi="Times New Roman" w:cs="Times New Roman"/>
        </w:rPr>
      </w:pPr>
    </w:p>
    <w:p w:rsidR="00F31266" w:rsidRPr="008905F2" w:rsidRDefault="00F31266" w:rsidP="005F660D">
      <w:pPr>
        <w:autoSpaceDE w:val="0"/>
        <w:autoSpaceDN w:val="0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</w:pPr>
      <w:r w:rsidRPr="008905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Сопутствующие услуги:</w:t>
      </w:r>
      <w:r w:rsidRPr="008905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доставка, разгрузка товара на склад Заказчика, </w:t>
      </w:r>
      <w:proofErr w:type="gramStart"/>
      <w:r w:rsidRPr="008905F2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обучение</w:t>
      </w:r>
      <w:r w:rsidR="00AF3C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365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905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персонала по</w:t>
      </w:r>
      <w:proofErr w:type="gramEnd"/>
      <w:r w:rsidRPr="008905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правильному использованию </w:t>
      </w:r>
    </w:p>
    <w:p w:rsidR="00F31266" w:rsidRPr="008905F2" w:rsidRDefault="00F31266" w:rsidP="00BA65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F31266" w:rsidRPr="008905F2" w:rsidRDefault="00F31266" w:rsidP="00BA65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F31266" w:rsidRDefault="00F31266" w:rsidP="00BA6557">
      <w:pPr>
        <w:spacing w:after="0" w:line="240" w:lineRule="auto"/>
        <w:rPr>
          <w:rFonts w:ascii="Times New Roman" w:eastAsia="Times New Roman" w:hAnsi="Times New Roman" w:cs="Times New Roman"/>
          <w:szCs w:val="24"/>
          <w:lang w:val="kk-KZ" w:eastAsia="ru-RU"/>
        </w:rPr>
      </w:pPr>
    </w:p>
    <w:p w:rsidR="00F31266" w:rsidRDefault="00F31266" w:rsidP="00BA6557">
      <w:pPr>
        <w:spacing w:after="0" w:line="240" w:lineRule="auto"/>
        <w:rPr>
          <w:rFonts w:ascii="Times New Roman" w:eastAsia="Times New Roman" w:hAnsi="Times New Roman" w:cs="Times New Roman"/>
          <w:szCs w:val="24"/>
          <w:lang w:val="kk-KZ" w:eastAsia="ru-RU"/>
        </w:rPr>
      </w:pPr>
    </w:p>
    <w:p w:rsidR="00F31266" w:rsidRDefault="00F31266" w:rsidP="00BA6557">
      <w:pPr>
        <w:spacing w:after="0" w:line="240" w:lineRule="auto"/>
        <w:rPr>
          <w:rFonts w:ascii="Times New Roman" w:eastAsia="Times New Roman" w:hAnsi="Times New Roman" w:cs="Times New Roman"/>
          <w:szCs w:val="24"/>
          <w:lang w:val="kk-KZ" w:eastAsia="ru-RU"/>
        </w:rPr>
      </w:pPr>
    </w:p>
    <w:p w:rsidR="00F31266" w:rsidRDefault="00F31266" w:rsidP="00BA6557">
      <w:pPr>
        <w:spacing w:after="0" w:line="240" w:lineRule="auto"/>
        <w:rPr>
          <w:rFonts w:ascii="Times New Roman" w:eastAsia="Times New Roman" w:hAnsi="Times New Roman" w:cs="Times New Roman"/>
          <w:szCs w:val="24"/>
          <w:lang w:val="kk-KZ" w:eastAsia="ru-RU"/>
        </w:rPr>
      </w:pPr>
    </w:p>
    <w:p w:rsidR="00F31266" w:rsidRDefault="00F31266" w:rsidP="00BA6557">
      <w:pPr>
        <w:spacing w:after="0" w:line="240" w:lineRule="auto"/>
        <w:rPr>
          <w:rFonts w:ascii="Times New Roman" w:eastAsia="Times New Roman" w:hAnsi="Times New Roman" w:cs="Times New Roman"/>
          <w:szCs w:val="24"/>
          <w:lang w:val="kk-KZ" w:eastAsia="ru-RU"/>
        </w:rPr>
      </w:pPr>
    </w:p>
    <w:p w:rsidR="00F31266" w:rsidRDefault="00F31266" w:rsidP="00BA6557">
      <w:pPr>
        <w:spacing w:after="0" w:line="240" w:lineRule="auto"/>
        <w:rPr>
          <w:rFonts w:ascii="Times New Roman" w:eastAsia="Times New Roman" w:hAnsi="Times New Roman" w:cs="Times New Roman"/>
          <w:szCs w:val="24"/>
          <w:lang w:val="kk-KZ" w:eastAsia="ru-RU"/>
        </w:rPr>
      </w:pPr>
    </w:p>
    <w:p w:rsidR="00F31266" w:rsidRDefault="00F31266" w:rsidP="00BA6557">
      <w:pPr>
        <w:spacing w:after="0" w:line="240" w:lineRule="auto"/>
        <w:rPr>
          <w:rFonts w:ascii="Times New Roman" w:eastAsia="Times New Roman" w:hAnsi="Times New Roman" w:cs="Times New Roman"/>
          <w:szCs w:val="24"/>
          <w:lang w:val="kk-KZ" w:eastAsia="ru-RU"/>
        </w:rPr>
      </w:pPr>
    </w:p>
    <w:p w:rsidR="00F31266" w:rsidRPr="00F31266" w:rsidRDefault="00F31266" w:rsidP="00BA6557">
      <w:pPr>
        <w:spacing w:after="0" w:line="240" w:lineRule="auto"/>
        <w:rPr>
          <w:rFonts w:ascii="Times New Roman" w:eastAsia="Times New Roman" w:hAnsi="Times New Roman" w:cs="Times New Roman"/>
          <w:szCs w:val="24"/>
          <w:lang w:val="kk-KZ" w:eastAsia="ru-RU"/>
        </w:rPr>
      </w:pPr>
    </w:p>
    <w:sectPr w:rsidR="00F31266" w:rsidRPr="00F31266" w:rsidSect="003E3AC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851" w:right="1134" w:bottom="850" w:left="1134" w:header="28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4AD" w:rsidRDefault="007B44AD" w:rsidP="006F64E9">
      <w:pPr>
        <w:spacing w:after="0" w:line="240" w:lineRule="auto"/>
      </w:pPr>
      <w:r>
        <w:separator/>
      </w:r>
    </w:p>
  </w:endnote>
  <w:endnote w:type="continuationSeparator" w:id="0">
    <w:p w:rsidR="007B44AD" w:rsidRDefault="007B44AD" w:rsidP="006F64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6C7" w:rsidRDefault="005D56C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3092127"/>
      <w:docPartObj>
        <w:docPartGallery w:val="Page Numbers (Bottom of Page)"/>
        <w:docPartUnique/>
      </w:docPartObj>
    </w:sdtPr>
    <w:sdtEndPr/>
    <w:sdtContent>
      <w:p w:rsidR="00CD53DD" w:rsidRDefault="00210B31">
        <w:pPr>
          <w:pStyle w:val="a5"/>
          <w:jc w:val="right"/>
        </w:pPr>
        <w:r>
          <w:fldChar w:fldCharType="begin"/>
        </w:r>
        <w:r w:rsidR="00CD53DD">
          <w:instrText>PAGE   \* MERGEFORMAT</w:instrText>
        </w:r>
        <w:r>
          <w:fldChar w:fldCharType="separate"/>
        </w:r>
        <w:r w:rsidR="001C7D38">
          <w:rPr>
            <w:noProof/>
          </w:rPr>
          <w:t>1</w:t>
        </w:r>
        <w:r>
          <w:fldChar w:fldCharType="end"/>
        </w:r>
      </w:p>
    </w:sdtContent>
  </w:sdt>
  <w:p w:rsidR="00CD53DD" w:rsidRDefault="00CD53DD" w:rsidP="003E3ACE">
    <w:pPr>
      <w:pStyle w:val="a5"/>
      <w:ind w:left="14536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6C7" w:rsidRDefault="005D56C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4AD" w:rsidRDefault="007B44AD" w:rsidP="006F64E9">
      <w:pPr>
        <w:spacing w:after="0" w:line="240" w:lineRule="auto"/>
      </w:pPr>
      <w:r>
        <w:separator/>
      </w:r>
    </w:p>
  </w:footnote>
  <w:footnote w:type="continuationSeparator" w:id="0">
    <w:p w:rsidR="007B44AD" w:rsidRDefault="007B44AD" w:rsidP="006F64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6C7" w:rsidRDefault="005D56C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3DD" w:rsidRPr="00F4459A" w:rsidRDefault="00CD53DD" w:rsidP="00F4459A">
    <w:pPr>
      <w:pStyle w:val="a3"/>
      <w:jc w:val="right"/>
      <w:rPr>
        <w:i/>
        <w:sz w:val="20"/>
        <w:szCs w:val="20"/>
      </w:rPr>
    </w:pPr>
    <w:r w:rsidRPr="00F4459A">
      <w:rPr>
        <w:rFonts w:ascii="Times New Roman" w:hAnsi="Times New Roman" w:cs="Times New Roman"/>
        <w:i/>
        <w:sz w:val="20"/>
        <w:szCs w:val="20"/>
        <w:lang w:val="kk-KZ"/>
      </w:rPr>
      <w:t>Приложение 1 к тендерной документации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3DD" w:rsidRPr="00AB19E7" w:rsidRDefault="00CD53DD" w:rsidP="003E3ACE">
    <w:pPr>
      <w:pStyle w:val="a3"/>
      <w:jc w:val="right"/>
      <w:rPr>
        <w:rFonts w:ascii="Times New Roman" w:hAnsi="Times New Roman" w:cs="Times New Roman"/>
        <w:b/>
        <w:lang w:val="kk-KZ"/>
      </w:rPr>
    </w:pPr>
    <w:r>
      <w:tab/>
    </w:r>
    <w:r w:rsidRPr="00AB19E7">
      <w:rPr>
        <w:rFonts w:ascii="Times New Roman" w:hAnsi="Times New Roman" w:cs="Times New Roman"/>
        <w:b/>
        <w:lang w:val="kk-KZ"/>
      </w:rPr>
      <w:t>Приложение 1</w:t>
    </w:r>
  </w:p>
  <w:p w:rsidR="00CD53DD" w:rsidRDefault="00CD53DD" w:rsidP="003E3ACE">
    <w:pPr>
      <w:pStyle w:val="a3"/>
      <w:tabs>
        <w:tab w:val="clear" w:pos="4677"/>
        <w:tab w:val="clear" w:pos="9355"/>
        <w:tab w:val="left" w:pos="133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C41C2"/>
    <w:multiLevelType w:val="hybridMultilevel"/>
    <w:tmpl w:val="E0C449AA"/>
    <w:lvl w:ilvl="0" w:tplc="A3E86500">
      <w:start w:val="1"/>
      <w:numFmt w:val="decimal"/>
      <w:lvlText w:val="%1."/>
      <w:lvlJc w:val="left"/>
      <w:pPr>
        <w:ind w:left="14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39" w:hanging="360"/>
      </w:pPr>
    </w:lvl>
    <w:lvl w:ilvl="2" w:tplc="0419001B" w:tentative="1">
      <w:start w:val="1"/>
      <w:numFmt w:val="lowerRoman"/>
      <w:lvlText w:val="%3."/>
      <w:lvlJc w:val="right"/>
      <w:pPr>
        <w:ind w:left="16259" w:hanging="180"/>
      </w:pPr>
    </w:lvl>
    <w:lvl w:ilvl="3" w:tplc="0419000F" w:tentative="1">
      <w:start w:val="1"/>
      <w:numFmt w:val="decimal"/>
      <w:lvlText w:val="%4."/>
      <w:lvlJc w:val="left"/>
      <w:pPr>
        <w:ind w:left="16979" w:hanging="360"/>
      </w:pPr>
    </w:lvl>
    <w:lvl w:ilvl="4" w:tplc="04190019" w:tentative="1">
      <w:start w:val="1"/>
      <w:numFmt w:val="lowerLetter"/>
      <w:lvlText w:val="%5."/>
      <w:lvlJc w:val="left"/>
      <w:pPr>
        <w:ind w:left="17699" w:hanging="360"/>
      </w:pPr>
    </w:lvl>
    <w:lvl w:ilvl="5" w:tplc="0419001B" w:tentative="1">
      <w:start w:val="1"/>
      <w:numFmt w:val="lowerRoman"/>
      <w:lvlText w:val="%6."/>
      <w:lvlJc w:val="right"/>
      <w:pPr>
        <w:ind w:left="18419" w:hanging="180"/>
      </w:pPr>
    </w:lvl>
    <w:lvl w:ilvl="6" w:tplc="0419000F" w:tentative="1">
      <w:start w:val="1"/>
      <w:numFmt w:val="decimal"/>
      <w:lvlText w:val="%7."/>
      <w:lvlJc w:val="left"/>
      <w:pPr>
        <w:ind w:left="19139" w:hanging="360"/>
      </w:pPr>
    </w:lvl>
    <w:lvl w:ilvl="7" w:tplc="04190019" w:tentative="1">
      <w:start w:val="1"/>
      <w:numFmt w:val="lowerLetter"/>
      <w:lvlText w:val="%8."/>
      <w:lvlJc w:val="left"/>
      <w:pPr>
        <w:ind w:left="19859" w:hanging="360"/>
      </w:pPr>
    </w:lvl>
    <w:lvl w:ilvl="8" w:tplc="0419001B" w:tentative="1">
      <w:start w:val="1"/>
      <w:numFmt w:val="lowerRoman"/>
      <w:lvlText w:val="%9."/>
      <w:lvlJc w:val="right"/>
      <w:pPr>
        <w:ind w:left="20579" w:hanging="180"/>
      </w:pPr>
    </w:lvl>
  </w:abstractNum>
  <w:abstractNum w:abstractNumId="1">
    <w:nsid w:val="36E47EDE"/>
    <w:multiLevelType w:val="hybridMultilevel"/>
    <w:tmpl w:val="468CDCE8"/>
    <w:lvl w:ilvl="0" w:tplc="2FECC472">
      <w:start w:val="1"/>
      <w:numFmt w:val="decimal"/>
      <w:lvlText w:val="%1."/>
      <w:lvlJc w:val="right"/>
      <w:pPr>
        <w:ind w:left="14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56" w:hanging="360"/>
      </w:pPr>
    </w:lvl>
    <w:lvl w:ilvl="2" w:tplc="0419001B" w:tentative="1">
      <w:start w:val="1"/>
      <w:numFmt w:val="lowerRoman"/>
      <w:lvlText w:val="%3."/>
      <w:lvlJc w:val="right"/>
      <w:pPr>
        <w:ind w:left="15976" w:hanging="180"/>
      </w:pPr>
    </w:lvl>
    <w:lvl w:ilvl="3" w:tplc="0419000F" w:tentative="1">
      <w:start w:val="1"/>
      <w:numFmt w:val="decimal"/>
      <w:lvlText w:val="%4."/>
      <w:lvlJc w:val="left"/>
      <w:pPr>
        <w:ind w:left="16696" w:hanging="360"/>
      </w:pPr>
    </w:lvl>
    <w:lvl w:ilvl="4" w:tplc="04190019" w:tentative="1">
      <w:start w:val="1"/>
      <w:numFmt w:val="lowerLetter"/>
      <w:lvlText w:val="%5."/>
      <w:lvlJc w:val="left"/>
      <w:pPr>
        <w:ind w:left="17416" w:hanging="360"/>
      </w:pPr>
    </w:lvl>
    <w:lvl w:ilvl="5" w:tplc="0419001B" w:tentative="1">
      <w:start w:val="1"/>
      <w:numFmt w:val="lowerRoman"/>
      <w:lvlText w:val="%6."/>
      <w:lvlJc w:val="right"/>
      <w:pPr>
        <w:ind w:left="18136" w:hanging="180"/>
      </w:pPr>
    </w:lvl>
    <w:lvl w:ilvl="6" w:tplc="0419000F" w:tentative="1">
      <w:start w:val="1"/>
      <w:numFmt w:val="decimal"/>
      <w:lvlText w:val="%7."/>
      <w:lvlJc w:val="left"/>
      <w:pPr>
        <w:ind w:left="18856" w:hanging="360"/>
      </w:pPr>
    </w:lvl>
    <w:lvl w:ilvl="7" w:tplc="04190019" w:tentative="1">
      <w:start w:val="1"/>
      <w:numFmt w:val="lowerLetter"/>
      <w:lvlText w:val="%8."/>
      <w:lvlJc w:val="left"/>
      <w:pPr>
        <w:ind w:left="19576" w:hanging="360"/>
      </w:pPr>
    </w:lvl>
    <w:lvl w:ilvl="8" w:tplc="0419001B" w:tentative="1">
      <w:start w:val="1"/>
      <w:numFmt w:val="lowerRoman"/>
      <w:lvlText w:val="%9."/>
      <w:lvlJc w:val="right"/>
      <w:pPr>
        <w:ind w:left="20296" w:hanging="180"/>
      </w:pPr>
    </w:lvl>
  </w:abstractNum>
  <w:abstractNum w:abstractNumId="2">
    <w:nsid w:val="56D621A8"/>
    <w:multiLevelType w:val="hybridMultilevel"/>
    <w:tmpl w:val="CD5245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7B04"/>
    <w:rsid w:val="0001385E"/>
    <w:rsid w:val="00054B83"/>
    <w:rsid w:val="0005632F"/>
    <w:rsid w:val="00075743"/>
    <w:rsid w:val="0008389B"/>
    <w:rsid w:val="00094BDB"/>
    <w:rsid w:val="00096875"/>
    <w:rsid w:val="000D03A6"/>
    <w:rsid w:val="000D18CC"/>
    <w:rsid w:val="00106874"/>
    <w:rsid w:val="00153AC7"/>
    <w:rsid w:val="001C7D38"/>
    <w:rsid w:val="001F3B9C"/>
    <w:rsid w:val="00210B31"/>
    <w:rsid w:val="00215A80"/>
    <w:rsid w:val="00235236"/>
    <w:rsid w:val="00235500"/>
    <w:rsid w:val="0027671D"/>
    <w:rsid w:val="002775E1"/>
    <w:rsid w:val="002843EE"/>
    <w:rsid w:val="002A7B04"/>
    <w:rsid w:val="002C0606"/>
    <w:rsid w:val="002E4A41"/>
    <w:rsid w:val="00304CCA"/>
    <w:rsid w:val="00324757"/>
    <w:rsid w:val="00327D4C"/>
    <w:rsid w:val="00335AB9"/>
    <w:rsid w:val="00337FDE"/>
    <w:rsid w:val="00370A3B"/>
    <w:rsid w:val="003929CA"/>
    <w:rsid w:val="003A1F46"/>
    <w:rsid w:val="003A78DB"/>
    <w:rsid w:val="003E3ACE"/>
    <w:rsid w:val="003E50A1"/>
    <w:rsid w:val="003F7746"/>
    <w:rsid w:val="00413B01"/>
    <w:rsid w:val="00415F04"/>
    <w:rsid w:val="004249CD"/>
    <w:rsid w:val="004531D1"/>
    <w:rsid w:val="004549F4"/>
    <w:rsid w:val="00460660"/>
    <w:rsid w:val="00481F6F"/>
    <w:rsid w:val="004A282F"/>
    <w:rsid w:val="004A7E7B"/>
    <w:rsid w:val="004C313F"/>
    <w:rsid w:val="00505E8F"/>
    <w:rsid w:val="00510C74"/>
    <w:rsid w:val="00516713"/>
    <w:rsid w:val="00523890"/>
    <w:rsid w:val="00531635"/>
    <w:rsid w:val="005359C1"/>
    <w:rsid w:val="005942B3"/>
    <w:rsid w:val="005D2A24"/>
    <w:rsid w:val="005D56C7"/>
    <w:rsid w:val="005F660D"/>
    <w:rsid w:val="00600301"/>
    <w:rsid w:val="00605423"/>
    <w:rsid w:val="006517F9"/>
    <w:rsid w:val="00654A37"/>
    <w:rsid w:val="00655755"/>
    <w:rsid w:val="00660F53"/>
    <w:rsid w:val="0066343D"/>
    <w:rsid w:val="0069353B"/>
    <w:rsid w:val="006E2D8E"/>
    <w:rsid w:val="006E38CE"/>
    <w:rsid w:val="006F64E9"/>
    <w:rsid w:val="007011CA"/>
    <w:rsid w:val="00722B52"/>
    <w:rsid w:val="00725BC0"/>
    <w:rsid w:val="00736558"/>
    <w:rsid w:val="0075768B"/>
    <w:rsid w:val="007629E7"/>
    <w:rsid w:val="00763659"/>
    <w:rsid w:val="00771E69"/>
    <w:rsid w:val="007A7809"/>
    <w:rsid w:val="007B44AD"/>
    <w:rsid w:val="007E424D"/>
    <w:rsid w:val="007E76E3"/>
    <w:rsid w:val="007E77C8"/>
    <w:rsid w:val="007F1CE2"/>
    <w:rsid w:val="0082176A"/>
    <w:rsid w:val="00822514"/>
    <w:rsid w:val="008242C6"/>
    <w:rsid w:val="00830A59"/>
    <w:rsid w:val="008743F2"/>
    <w:rsid w:val="008905F2"/>
    <w:rsid w:val="008B2448"/>
    <w:rsid w:val="008C034C"/>
    <w:rsid w:val="008C51A6"/>
    <w:rsid w:val="008E3B38"/>
    <w:rsid w:val="00924E06"/>
    <w:rsid w:val="009332C7"/>
    <w:rsid w:val="009370F4"/>
    <w:rsid w:val="00961803"/>
    <w:rsid w:val="00987EE9"/>
    <w:rsid w:val="009A1B32"/>
    <w:rsid w:val="009C514F"/>
    <w:rsid w:val="009D656E"/>
    <w:rsid w:val="00A344BA"/>
    <w:rsid w:val="00A4073D"/>
    <w:rsid w:val="00A735C1"/>
    <w:rsid w:val="00AA4300"/>
    <w:rsid w:val="00AB19E7"/>
    <w:rsid w:val="00AE65FC"/>
    <w:rsid w:val="00AF3C20"/>
    <w:rsid w:val="00B00C34"/>
    <w:rsid w:val="00B37FE4"/>
    <w:rsid w:val="00B43FB3"/>
    <w:rsid w:val="00B74A37"/>
    <w:rsid w:val="00B925DB"/>
    <w:rsid w:val="00BA3FFE"/>
    <w:rsid w:val="00BA6557"/>
    <w:rsid w:val="00BF31A0"/>
    <w:rsid w:val="00BF6D95"/>
    <w:rsid w:val="00C02E5D"/>
    <w:rsid w:val="00C54200"/>
    <w:rsid w:val="00C81D18"/>
    <w:rsid w:val="00CB429F"/>
    <w:rsid w:val="00CB6229"/>
    <w:rsid w:val="00CD53DD"/>
    <w:rsid w:val="00CE708E"/>
    <w:rsid w:val="00CF6C6F"/>
    <w:rsid w:val="00D1282F"/>
    <w:rsid w:val="00D13E53"/>
    <w:rsid w:val="00D24F46"/>
    <w:rsid w:val="00D37716"/>
    <w:rsid w:val="00D419AF"/>
    <w:rsid w:val="00D43B35"/>
    <w:rsid w:val="00D84052"/>
    <w:rsid w:val="00DF7A2F"/>
    <w:rsid w:val="00E11423"/>
    <w:rsid w:val="00E1431E"/>
    <w:rsid w:val="00E310E0"/>
    <w:rsid w:val="00E849F2"/>
    <w:rsid w:val="00E96AC8"/>
    <w:rsid w:val="00EC616F"/>
    <w:rsid w:val="00EE02A1"/>
    <w:rsid w:val="00F03CE8"/>
    <w:rsid w:val="00F153CB"/>
    <w:rsid w:val="00F31266"/>
    <w:rsid w:val="00F34403"/>
    <w:rsid w:val="00F36589"/>
    <w:rsid w:val="00F4459A"/>
    <w:rsid w:val="00F86AAB"/>
    <w:rsid w:val="00FC4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4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64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F64E9"/>
  </w:style>
  <w:style w:type="paragraph" w:styleId="a5">
    <w:name w:val="footer"/>
    <w:basedOn w:val="a"/>
    <w:link w:val="a6"/>
    <w:uiPriority w:val="99"/>
    <w:unhideWhenUsed/>
    <w:rsid w:val="006F64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F64E9"/>
  </w:style>
  <w:style w:type="paragraph" w:styleId="a7">
    <w:name w:val="List Paragraph"/>
    <w:basedOn w:val="a"/>
    <w:uiPriority w:val="34"/>
    <w:qFormat/>
    <w:rsid w:val="006F64E9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5359C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359C1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359C1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359C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359C1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535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359C1"/>
    <w:rPr>
      <w:rFonts w:ascii="Segoe UI" w:hAnsi="Segoe UI" w:cs="Segoe UI"/>
      <w:sz w:val="18"/>
      <w:szCs w:val="18"/>
    </w:rPr>
  </w:style>
  <w:style w:type="character" w:styleId="af">
    <w:name w:val="line number"/>
    <w:basedOn w:val="a0"/>
    <w:uiPriority w:val="99"/>
    <w:semiHidden/>
    <w:unhideWhenUsed/>
    <w:rsid w:val="00AB19E7"/>
  </w:style>
  <w:style w:type="paragraph" w:customStyle="1" w:styleId="Default">
    <w:name w:val="Default"/>
    <w:link w:val="Default0"/>
    <w:rsid w:val="0027671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Default0">
    <w:name w:val="Default Знак"/>
    <w:link w:val="Default"/>
    <w:rsid w:val="0027671D"/>
    <w:rPr>
      <w:rFonts w:ascii="Calibri" w:eastAsia="Calibri" w:hAnsi="Calibri" w:cs="Calibri"/>
      <w:color w:val="000000"/>
      <w:sz w:val="24"/>
      <w:szCs w:val="24"/>
    </w:rPr>
  </w:style>
  <w:style w:type="paragraph" w:styleId="af0">
    <w:name w:val="Body Text"/>
    <w:basedOn w:val="a"/>
    <w:link w:val="af1"/>
    <w:rsid w:val="0027671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Знак"/>
    <w:basedOn w:val="a0"/>
    <w:link w:val="af0"/>
    <w:rsid w:val="002767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 Spacing"/>
    <w:uiPriority w:val="1"/>
    <w:qFormat/>
    <w:rsid w:val="00FC4F0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7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A713B7-0F5A-4920-8A54-A3044FE20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2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115</cp:revision>
  <cp:lastPrinted>2021-04-13T06:02:00Z</cp:lastPrinted>
  <dcterms:created xsi:type="dcterms:W3CDTF">2018-12-11T12:03:00Z</dcterms:created>
  <dcterms:modified xsi:type="dcterms:W3CDTF">2021-04-14T10:42:00Z</dcterms:modified>
</cp:coreProperties>
</file>